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FF" w:rsidRDefault="004624FF" w:rsidP="004624FF">
      <w:pPr>
        <w:spacing w:after="0"/>
        <w:ind w:left="10" w:hanging="10"/>
      </w:pPr>
      <w:r>
        <w:rPr>
          <w:rFonts w:ascii="Verdana" w:eastAsia="Verdana" w:hAnsi="Verdana" w:cs="Verdana"/>
          <w:b/>
          <w:color w:val="0F5494"/>
          <w:sz w:val="60"/>
        </w:rPr>
        <w:t xml:space="preserve">Role </w:t>
      </w:r>
      <w:proofErr w:type="spellStart"/>
      <w:r>
        <w:rPr>
          <w:rFonts w:ascii="Verdana" w:eastAsia="Verdana" w:hAnsi="Verdana" w:cs="Verdana"/>
          <w:b/>
          <w:color w:val="0F5494"/>
          <w:sz w:val="60"/>
        </w:rPr>
        <w:t>of</w:t>
      </w:r>
      <w:proofErr w:type="spellEnd"/>
      <w:r>
        <w:rPr>
          <w:rFonts w:ascii="Verdana" w:eastAsia="Verdana" w:hAnsi="Verdana" w:cs="Verdana"/>
          <w:b/>
          <w:color w:val="0F5494"/>
          <w:sz w:val="6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F5494"/>
          <w:sz w:val="60"/>
        </w:rPr>
        <w:t>the</w:t>
      </w:r>
      <w:proofErr w:type="spellEnd"/>
      <w:r>
        <w:rPr>
          <w:rFonts w:ascii="Verdana" w:eastAsia="Verdana" w:hAnsi="Verdana" w:cs="Verdana"/>
          <w:b/>
          <w:color w:val="0F5494"/>
          <w:sz w:val="6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0F5494"/>
          <w:sz w:val="60"/>
        </w:rPr>
        <w:t>verifier</w:t>
      </w:r>
      <w:proofErr w:type="spellEnd"/>
    </w:p>
    <w:p w:rsidR="004624FF" w:rsidRDefault="004624FF" w:rsidP="00D33F5F">
      <w:r w:rsidRPr="004624FF">
        <w:rPr>
          <w:noProof/>
        </w:rPr>
        <w:drawing>
          <wp:inline distT="0" distB="0" distL="0" distR="0" wp14:anchorId="71F5FCF7" wp14:editId="04F68346">
            <wp:extent cx="5760720" cy="3782713"/>
            <wp:effectExtent l="0" t="0" r="0" b="8255"/>
            <wp:docPr id="2308" name="Picture 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Picture 23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8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05" w:rsidRDefault="00854B05" w:rsidP="00D33F5F"/>
    <w:p w:rsidR="008544A3" w:rsidRDefault="008544A3" w:rsidP="00D33F5F"/>
    <w:p w:rsidR="008544A3" w:rsidRDefault="008544A3" w:rsidP="00D33F5F"/>
    <w:p w:rsidR="00854B05" w:rsidRPr="008544A3" w:rsidRDefault="00854B05" w:rsidP="00D33F5F">
      <w:pPr>
        <w:rPr>
          <w:sz w:val="28"/>
          <w:szCs w:val="28"/>
        </w:rPr>
      </w:pPr>
      <w:r w:rsidRPr="008544A3">
        <w:rPr>
          <w:sz w:val="28"/>
          <w:szCs w:val="28"/>
        </w:rPr>
        <w:t xml:space="preserve">Kada operater ima „data </w:t>
      </w:r>
      <w:proofErr w:type="spellStart"/>
      <w:r w:rsidRPr="008544A3">
        <w:rPr>
          <w:sz w:val="28"/>
          <w:szCs w:val="28"/>
        </w:rPr>
        <w:t>gap</w:t>
      </w:r>
      <w:proofErr w:type="spellEnd"/>
      <w:r w:rsidRPr="008544A3">
        <w:rPr>
          <w:sz w:val="28"/>
          <w:szCs w:val="28"/>
        </w:rPr>
        <w:t>“, navede ga n</w:t>
      </w:r>
      <w:r w:rsidR="008544A3" w:rsidRPr="008544A3">
        <w:rPr>
          <w:sz w:val="28"/>
          <w:szCs w:val="28"/>
        </w:rPr>
        <w:t xml:space="preserve">a listu </w:t>
      </w:r>
      <w:proofErr w:type="spellStart"/>
      <w:r w:rsidR="008544A3" w:rsidRPr="008544A3">
        <w:rPr>
          <w:sz w:val="28"/>
          <w:szCs w:val="28"/>
        </w:rPr>
        <w:t>G_Nedostajući</w:t>
      </w:r>
      <w:proofErr w:type="spellEnd"/>
      <w:r w:rsidR="008544A3" w:rsidRPr="008544A3">
        <w:rPr>
          <w:sz w:val="28"/>
          <w:szCs w:val="28"/>
        </w:rPr>
        <w:t xml:space="preserve"> podaci(</w:t>
      </w:r>
      <w:proofErr w:type="spellStart"/>
      <w:r w:rsidR="008544A3" w:rsidRPr="008544A3">
        <w:rPr>
          <w:sz w:val="28"/>
          <w:szCs w:val="28"/>
        </w:rPr>
        <w:t>G_d</w:t>
      </w:r>
      <w:r w:rsidRPr="008544A3">
        <w:rPr>
          <w:sz w:val="28"/>
          <w:szCs w:val="28"/>
        </w:rPr>
        <w:t>ata</w:t>
      </w:r>
      <w:proofErr w:type="spellEnd"/>
      <w:r w:rsidRPr="008544A3">
        <w:rPr>
          <w:sz w:val="28"/>
          <w:szCs w:val="28"/>
        </w:rPr>
        <w:t xml:space="preserve"> </w:t>
      </w:r>
      <w:proofErr w:type="spellStart"/>
      <w:r w:rsidRPr="008544A3">
        <w:rPr>
          <w:sz w:val="28"/>
          <w:szCs w:val="28"/>
        </w:rPr>
        <w:t>gaps</w:t>
      </w:r>
      <w:proofErr w:type="spellEnd"/>
      <w:r w:rsidRPr="008544A3">
        <w:rPr>
          <w:sz w:val="28"/>
          <w:szCs w:val="28"/>
        </w:rPr>
        <w:t xml:space="preserve">), ali se onda mora vratiti na list </w:t>
      </w:r>
      <w:proofErr w:type="spellStart"/>
      <w:r w:rsidRPr="008544A3">
        <w:rPr>
          <w:sz w:val="28"/>
          <w:szCs w:val="28"/>
        </w:rPr>
        <w:t>C_Tokovi</w:t>
      </w:r>
      <w:proofErr w:type="spellEnd"/>
      <w:r w:rsidRPr="008544A3">
        <w:rPr>
          <w:sz w:val="28"/>
          <w:szCs w:val="28"/>
        </w:rPr>
        <w:t xml:space="preserve"> izvora, dodati taj tok izvora još jednom i upisati procijenjene emisije (za razdoblje u kojem je bio „data </w:t>
      </w:r>
      <w:proofErr w:type="spellStart"/>
      <w:r w:rsidRPr="008544A3">
        <w:rPr>
          <w:sz w:val="28"/>
          <w:szCs w:val="28"/>
        </w:rPr>
        <w:t>gap</w:t>
      </w:r>
      <w:proofErr w:type="spellEnd"/>
      <w:r w:rsidRPr="008544A3">
        <w:rPr>
          <w:sz w:val="28"/>
          <w:szCs w:val="28"/>
        </w:rPr>
        <w:t>“), odnosno, jedan dio se pri</w:t>
      </w:r>
      <w:r w:rsidR="000071FA">
        <w:rPr>
          <w:sz w:val="28"/>
          <w:szCs w:val="28"/>
        </w:rPr>
        <w:t>javljuje pod redovan tok, a „dat</w:t>
      </w:r>
      <w:r w:rsidRPr="008544A3">
        <w:rPr>
          <w:sz w:val="28"/>
          <w:szCs w:val="28"/>
        </w:rPr>
        <w:t xml:space="preserve">a </w:t>
      </w:r>
      <w:proofErr w:type="spellStart"/>
      <w:r w:rsidRPr="008544A3">
        <w:rPr>
          <w:sz w:val="28"/>
          <w:szCs w:val="28"/>
        </w:rPr>
        <w:t>gap</w:t>
      </w:r>
      <w:proofErr w:type="spellEnd"/>
      <w:r w:rsidRPr="008544A3">
        <w:rPr>
          <w:sz w:val="28"/>
          <w:szCs w:val="28"/>
        </w:rPr>
        <w:t xml:space="preserve">“ podaci se prijavljuju pod novi navod tog istog toka izvora. Tek tada će se taj iznos pribrojiti onom ukupnom iznosu na listu </w:t>
      </w:r>
      <w:proofErr w:type="spellStart"/>
      <w:r w:rsidRPr="008544A3">
        <w:rPr>
          <w:sz w:val="28"/>
          <w:szCs w:val="28"/>
        </w:rPr>
        <w:t>I_Sažetak</w:t>
      </w:r>
      <w:proofErr w:type="spellEnd"/>
      <w:r w:rsidRPr="008544A3">
        <w:rPr>
          <w:sz w:val="28"/>
          <w:szCs w:val="28"/>
        </w:rPr>
        <w:t xml:space="preserve">. Bitno je da ne dođe do </w:t>
      </w:r>
      <w:bookmarkStart w:id="0" w:name="_GoBack"/>
      <w:bookmarkEnd w:id="0"/>
      <w:proofErr w:type="spellStart"/>
      <w:r w:rsidRPr="008544A3">
        <w:rPr>
          <w:sz w:val="28"/>
          <w:szCs w:val="28"/>
        </w:rPr>
        <w:t>double</w:t>
      </w:r>
      <w:proofErr w:type="spellEnd"/>
      <w:r w:rsidRPr="008544A3">
        <w:rPr>
          <w:sz w:val="28"/>
          <w:szCs w:val="28"/>
        </w:rPr>
        <w:t xml:space="preserve"> </w:t>
      </w:r>
      <w:proofErr w:type="spellStart"/>
      <w:r w:rsidRPr="008544A3">
        <w:rPr>
          <w:sz w:val="28"/>
          <w:szCs w:val="28"/>
        </w:rPr>
        <w:t>countinga</w:t>
      </w:r>
      <w:proofErr w:type="spellEnd"/>
      <w:r w:rsidRPr="008544A3">
        <w:rPr>
          <w:sz w:val="28"/>
          <w:szCs w:val="28"/>
        </w:rPr>
        <w:t xml:space="preserve">. </w:t>
      </w:r>
    </w:p>
    <w:p w:rsidR="008544A3" w:rsidRDefault="008544A3" w:rsidP="00D33F5F">
      <w:pPr>
        <w:rPr>
          <w:b/>
          <w:sz w:val="28"/>
          <w:szCs w:val="28"/>
        </w:rPr>
      </w:pPr>
    </w:p>
    <w:p w:rsidR="008544A3" w:rsidRDefault="008544A3" w:rsidP="00D33F5F">
      <w:pPr>
        <w:rPr>
          <w:b/>
          <w:sz w:val="28"/>
          <w:szCs w:val="28"/>
        </w:rPr>
      </w:pPr>
    </w:p>
    <w:p w:rsidR="008544A3" w:rsidRDefault="008544A3" w:rsidP="00D33F5F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nastavku je Primjer popunjavanja Izvješća o godišnjim</w:t>
      </w:r>
      <w:r w:rsidR="00703368">
        <w:rPr>
          <w:b/>
          <w:sz w:val="28"/>
          <w:szCs w:val="28"/>
        </w:rPr>
        <w:t xml:space="preserve"> emisijama u slučaju pojave „dat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gaps</w:t>
      </w:r>
      <w:proofErr w:type="spellEnd"/>
      <w:r>
        <w:rPr>
          <w:b/>
          <w:sz w:val="28"/>
          <w:szCs w:val="28"/>
        </w:rPr>
        <w:t>“.</w:t>
      </w:r>
    </w:p>
    <w:p w:rsidR="008544A3" w:rsidRDefault="008544A3" w:rsidP="00D33F5F">
      <w:pPr>
        <w:rPr>
          <w:b/>
          <w:sz w:val="28"/>
          <w:szCs w:val="28"/>
        </w:rPr>
      </w:pPr>
    </w:p>
    <w:p w:rsidR="008544A3" w:rsidRDefault="008544A3" w:rsidP="00D33F5F">
      <w:pPr>
        <w:rPr>
          <w:b/>
          <w:sz w:val="28"/>
          <w:szCs w:val="28"/>
        </w:rPr>
      </w:pPr>
    </w:p>
    <w:p w:rsidR="00854B05" w:rsidRPr="008544A3" w:rsidRDefault="008544A3" w:rsidP="00D33F5F">
      <w:pPr>
        <w:rPr>
          <w:b/>
          <w:sz w:val="28"/>
          <w:szCs w:val="28"/>
        </w:rPr>
      </w:pPr>
      <w:r w:rsidRPr="008544A3">
        <w:rPr>
          <w:b/>
          <w:sz w:val="28"/>
          <w:szCs w:val="28"/>
        </w:rPr>
        <w:lastRenderedPageBreak/>
        <w:t xml:space="preserve">List </w:t>
      </w:r>
      <w:proofErr w:type="spellStart"/>
      <w:r w:rsidRPr="008544A3">
        <w:rPr>
          <w:b/>
          <w:sz w:val="28"/>
          <w:szCs w:val="28"/>
        </w:rPr>
        <w:t>G_Nedostajući</w:t>
      </w:r>
      <w:proofErr w:type="spellEnd"/>
      <w:r w:rsidRPr="008544A3">
        <w:rPr>
          <w:b/>
          <w:sz w:val="28"/>
          <w:szCs w:val="28"/>
        </w:rPr>
        <w:t xml:space="preserve"> podaci</w:t>
      </w:r>
    </w:p>
    <w:p w:rsidR="008544A3" w:rsidRDefault="008544A3" w:rsidP="00D33F5F">
      <w:pPr>
        <w:rPr>
          <w:b/>
          <w:sz w:val="24"/>
          <w:szCs w:val="24"/>
        </w:rPr>
      </w:pPr>
    </w:p>
    <w:p w:rsidR="008544A3" w:rsidRDefault="008544A3" w:rsidP="00D33F5F">
      <w:pPr>
        <w:rPr>
          <w:b/>
          <w:sz w:val="24"/>
          <w:szCs w:val="24"/>
        </w:rPr>
      </w:pPr>
    </w:p>
    <w:p w:rsidR="008544A3" w:rsidRDefault="008544A3" w:rsidP="00D33F5F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40A94CD" wp14:editId="44FB4D3F">
            <wp:extent cx="6390713" cy="3641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713" cy="364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05" w:rsidRDefault="00854B05" w:rsidP="00D33F5F"/>
    <w:p w:rsidR="00854B05" w:rsidRPr="008544A3" w:rsidRDefault="008544A3" w:rsidP="00D33F5F">
      <w:pPr>
        <w:rPr>
          <w:b/>
          <w:noProof/>
        </w:rPr>
      </w:pPr>
      <w:r w:rsidRPr="008544A3">
        <w:rPr>
          <w:b/>
          <w:noProof/>
        </w:rPr>
        <w:t>List C_Tokovi izvora</w:t>
      </w:r>
    </w:p>
    <w:p w:rsidR="008544A3" w:rsidRDefault="008544A3" w:rsidP="00D33F5F">
      <w:pPr>
        <w:rPr>
          <w:noProof/>
        </w:rPr>
      </w:pPr>
      <w:r>
        <w:rPr>
          <w:noProof/>
        </w:rPr>
        <w:drawing>
          <wp:inline distT="0" distB="0" distL="0" distR="0" wp14:anchorId="201D3982" wp14:editId="1C33F95C">
            <wp:extent cx="6353175" cy="3571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966" cy="359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A3" w:rsidRDefault="008544A3" w:rsidP="00D33F5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397D8B7" wp14:editId="3361C24B">
            <wp:extent cx="5760720" cy="3238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A3" w:rsidRDefault="008544A3" w:rsidP="00D33F5F">
      <w:pPr>
        <w:rPr>
          <w:noProof/>
        </w:rPr>
      </w:pPr>
    </w:p>
    <w:p w:rsidR="008544A3" w:rsidRPr="008544A3" w:rsidRDefault="008544A3" w:rsidP="00D33F5F">
      <w:pPr>
        <w:rPr>
          <w:b/>
          <w:noProof/>
        </w:rPr>
      </w:pPr>
      <w:r w:rsidRPr="008544A3">
        <w:rPr>
          <w:b/>
          <w:noProof/>
        </w:rPr>
        <w:t>List I</w:t>
      </w:r>
      <w:r>
        <w:rPr>
          <w:b/>
          <w:noProof/>
        </w:rPr>
        <w:t xml:space="preserve">_Sažetak </w:t>
      </w:r>
    </w:p>
    <w:p w:rsidR="008544A3" w:rsidRDefault="008544A3" w:rsidP="00D33F5F">
      <w:pPr>
        <w:rPr>
          <w:noProof/>
        </w:rPr>
      </w:pPr>
    </w:p>
    <w:p w:rsidR="00854B05" w:rsidRDefault="008544A3" w:rsidP="00D33F5F">
      <w:pPr>
        <w:rPr>
          <w:noProof/>
        </w:rPr>
      </w:pPr>
      <w:r>
        <w:rPr>
          <w:noProof/>
        </w:rPr>
        <w:drawing>
          <wp:inline distT="0" distB="0" distL="0" distR="0" wp14:anchorId="18289DF3" wp14:editId="69404433">
            <wp:extent cx="5760720" cy="3238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05" w:rsidRDefault="00854B05" w:rsidP="00D33F5F"/>
    <w:sectPr w:rsidR="0085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C0667"/>
    <w:multiLevelType w:val="hybridMultilevel"/>
    <w:tmpl w:val="B1883C1C"/>
    <w:lvl w:ilvl="0" w:tplc="501CDA2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4F62594">
      <w:start w:val="1"/>
      <w:numFmt w:val="bullet"/>
      <w:lvlText w:val="o"/>
      <w:lvlJc w:val="left"/>
      <w:pPr>
        <w:ind w:left="767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1705FA4">
      <w:start w:val="1"/>
      <w:numFmt w:val="bullet"/>
      <w:lvlText w:val="▪"/>
      <w:lvlJc w:val="left"/>
      <w:pPr>
        <w:ind w:left="1174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0D27BCA">
      <w:start w:val="1"/>
      <w:numFmt w:val="bullet"/>
      <w:lvlRestart w:val="0"/>
      <w:lvlText w:val=""/>
      <w:lvlJc w:val="left"/>
      <w:pPr>
        <w:ind w:left="1903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6D883BE">
      <w:start w:val="1"/>
      <w:numFmt w:val="bullet"/>
      <w:lvlText w:val="o"/>
      <w:lvlJc w:val="left"/>
      <w:pPr>
        <w:ind w:left="2301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3E21C06">
      <w:start w:val="1"/>
      <w:numFmt w:val="bullet"/>
      <w:lvlText w:val="▪"/>
      <w:lvlJc w:val="left"/>
      <w:pPr>
        <w:ind w:left="3021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58284BE2">
      <w:start w:val="1"/>
      <w:numFmt w:val="bullet"/>
      <w:lvlText w:val="•"/>
      <w:lvlJc w:val="left"/>
      <w:pPr>
        <w:ind w:left="3741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E585EC8">
      <w:start w:val="1"/>
      <w:numFmt w:val="bullet"/>
      <w:lvlText w:val="o"/>
      <w:lvlJc w:val="left"/>
      <w:pPr>
        <w:ind w:left="4461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D0C23A8">
      <w:start w:val="1"/>
      <w:numFmt w:val="bullet"/>
      <w:lvlText w:val="▪"/>
      <w:lvlJc w:val="left"/>
      <w:pPr>
        <w:ind w:left="5181"/>
      </w:pPr>
      <w:rPr>
        <w:rFonts w:ascii="Wingdings" w:eastAsia="Wingdings" w:hAnsi="Wingdings" w:cs="Wingdings"/>
        <w:b w:val="0"/>
        <w:i w:val="0"/>
        <w:strike w:val="0"/>
        <w:dstrike w:val="0"/>
        <w:color w:val="009FBA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066CE1"/>
    <w:multiLevelType w:val="hybridMultilevel"/>
    <w:tmpl w:val="81D071DC"/>
    <w:lvl w:ilvl="0" w:tplc="A99C2FC6">
      <w:start w:val="1"/>
      <w:numFmt w:val="bullet"/>
      <w:lvlText w:val="•"/>
      <w:lvlJc w:val="left"/>
      <w:pPr>
        <w:ind w:left="736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3643D70">
      <w:start w:val="1"/>
      <w:numFmt w:val="bullet"/>
      <w:lvlText w:val="o"/>
      <w:lvlJc w:val="left"/>
      <w:pPr>
        <w:ind w:left="149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7B6EBF0">
      <w:start w:val="1"/>
      <w:numFmt w:val="bullet"/>
      <w:lvlText w:val="▪"/>
      <w:lvlJc w:val="left"/>
      <w:pPr>
        <w:ind w:left="221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88E699A">
      <w:start w:val="1"/>
      <w:numFmt w:val="bullet"/>
      <w:lvlText w:val="•"/>
      <w:lvlJc w:val="left"/>
      <w:pPr>
        <w:ind w:left="293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62667BE">
      <w:start w:val="1"/>
      <w:numFmt w:val="bullet"/>
      <w:lvlText w:val="o"/>
      <w:lvlJc w:val="left"/>
      <w:pPr>
        <w:ind w:left="365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DA8AEF0">
      <w:start w:val="1"/>
      <w:numFmt w:val="bullet"/>
      <w:lvlText w:val="▪"/>
      <w:lvlJc w:val="left"/>
      <w:pPr>
        <w:ind w:left="437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3482EFA">
      <w:start w:val="1"/>
      <w:numFmt w:val="bullet"/>
      <w:lvlText w:val="•"/>
      <w:lvlJc w:val="left"/>
      <w:pPr>
        <w:ind w:left="509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C7E3BC2">
      <w:start w:val="1"/>
      <w:numFmt w:val="bullet"/>
      <w:lvlText w:val="o"/>
      <w:lvlJc w:val="left"/>
      <w:pPr>
        <w:ind w:left="581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8C2C184">
      <w:start w:val="1"/>
      <w:numFmt w:val="bullet"/>
      <w:lvlText w:val="▪"/>
      <w:lvlJc w:val="left"/>
      <w:pPr>
        <w:ind w:left="6534"/>
      </w:pPr>
      <w:rPr>
        <w:rFonts w:ascii="Verdana" w:eastAsia="Verdana" w:hAnsi="Verdana" w:cs="Verdana"/>
        <w:b w:val="0"/>
        <w:i w:val="0"/>
        <w:strike w:val="0"/>
        <w:dstrike w:val="0"/>
        <w:color w:val="356A6A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FF"/>
    <w:rsid w:val="000071FA"/>
    <w:rsid w:val="003633C4"/>
    <w:rsid w:val="004624FF"/>
    <w:rsid w:val="00605717"/>
    <w:rsid w:val="00703368"/>
    <w:rsid w:val="008544A3"/>
    <w:rsid w:val="00854B05"/>
    <w:rsid w:val="00AC3AB0"/>
    <w:rsid w:val="00D3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43A6"/>
  <w15:chartTrackingRefBased/>
  <w15:docId w15:val="{7C75EFE5-D3A2-4850-A3CF-94708851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FF"/>
    <w:rPr>
      <w:rFonts w:ascii="Calibri" w:eastAsia="Calibri" w:hAnsi="Calibri" w:cs="Calibri"/>
      <w:color w:val="000000"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2262-A488-40E4-996D-4F70EB00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Kralj-Kopić</dc:creator>
  <cp:keywords/>
  <dc:description/>
  <cp:lastModifiedBy>Mirjana Kralj-Kopić</cp:lastModifiedBy>
  <cp:revision>6</cp:revision>
  <dcterms:created xsi:type="dcterms:W3CDTF">2020-12-16T16:49:00Z</dcterms:created>
  <dcterms:modified xsi:type="dcterms:W3CDTF">2020-12-17T10:08:00Z</dcterms:modified>
</cp:coreProperties>
</file>