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95" w:rsidRPr="00745C63" w:rsidRDefault="003C5A95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745C63">
        <w:rPr>
          <w:rFonts w:ascii="Arial" w:hAnsi="Arial" w:cs="Arial"/>
          <w:color w:val="000000"/>
          <w:sz w:val="24"/>
          <w:szCs w:val="24"/>
        </w:rPr>
        <w:t>EUROP</w:t>
      </w:r>
      <w:r w:rsidR="009A5D74">
        <w:rPr>
          <w:rFonts w:ascii="Arial" w:hAnsi="Arial" w:cs="Arial"/>
          <w:color w:val="000000"/>
          <w:sz w:val="24"/>
          <w:szCs w:val="24"/>
        </w:rPr>
        <w:t>SKA</w:t>
      </w:r>
      <w:r w:rsidRPr="00745C63">
        <w:rPr>
          <w:rFonts w:ascii="Arial" w:hAnsi="Arial" w:cs="Arial"/>
          <w:color w:val="000000"/>
          <w:sz w:val="24"/>
          <w:szCs w:val="24"/>
        </w:rPr>
        <w:t xml:space="preserve"> </w:t>
      </w:r>
      <w:r w:rsidR="009A5D74">
        <w:rPr>
          <w:rFonts w:ascii="Arial" w:hAnsi="Arial" w:cs="Arial"/>
          <w:color w:val="000000"/>
          <w:sz w:val="24"/>
          <w:szCs w:val="24"/>
        </w:rPr>
        <w:t>KOM</w:t>
      </w:r>
      <w:r w:rsidRPr="00745C63">
        <w:rPr>
          <w:rFonts w:ascii="Arial" w:hAnsi="Arial" w:cs="Arial"/>
          <w:color w:val="000000"/>
          <w:sz w:val="24"/>
          <w:szCs w:val="24"/>
        </w:rPr>
        <w:t>ISI</w:t>
      </w:r>
      <w:r w:rsidR="009A5D74">
        <w:rPr>
          <w:rFonts w:ascii="Arial" w:hAnsi="Arial" w:cs="Arial"/>
          <w:color w:val="000000"/>
          <w:sz w:val="24"/>
          <w:szCs w:val="24"/>
        </w:rPr>
        <w:t>JA</w:t>
      </w:r>
    </w:p>
    <w:p w:rsidR="003C5A95" w:rsidRPr="00745C63" w:rsidRDefault="009464B8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OPĆA UPRAVA ZA KLIMATSKU POLITIKU</w:t>
      </w:r>
    </w:p>
    <w:p w:rsidR="003C5A95" w:rsidRPr="00745C63" w:rsidRDefault="009464B8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Uprava</w:t>
      </w:r>
      <w:r w:rsidR="003C5A95" w:rsidRPr="00745C63">
        <w:rPr>
          <w:rFonts w:ascii="Arial" w:hAnsi="Arial" w:cs="Arial"/>
          <w:color w:val="000000"/>
          <w:sz w:val="16"/>
          <w:szCs w:val="16"/>
        </w:rPr>
        <w:t xml:space="preserve"> A – </w:t>
      </w:r>
      <w:r w:rsidR="009A5D74">
        <w:rPr>
          <w:rFonts w:ascii="Arial" w:hAnsi="Arial" w:cs="Arial"/>
          <w:color w:val="000000"/>
          <w:sz w:val="16"/>
          <w:szCs w:val="16"/>
        </w:rPr>
        <w:t>Međunarodn</w:t>
      </w:r>
      <w:r>
        <w:rPr>
          <w:rFonts w:ascii="Arial" w:hAnsi="Arial" w:cs="Arial"/>
          <w:color w:val="000000"/>
          <w:sz w:val="16"/>
          <w:szCs w:val="16"/>
        </w:rPr>
        <w:t>a i Klimatska</w:t>
      </w:r>
      <w:r w:rsidR="009A5D74">
        <w:rPr>
          <w:rFonts w:ascii="Arial" w:hAnsi="Arial" w:cs="Arial"/>
          <w:color w:val="000000"/>
          <w:sz w:val="16"/>
          <w:szCs w:val="16"/>
        </w:rPr>
        <w:t xml:space="preserve"> Strategij</w:t>
      </w:r>
      <w:r>
        <w:rPr>
          <w:rFonts w:ascii="Arial" w:hAnsi="Arial" w:cs="Arial"/>
          <w:color w:val="000000"/>
          <w:sz w:val="16"/>
          <w:szCs w:val="16"/>
        </w:rPr>
        <w:t>a</w:t>
      </w:r>
    </w:p>
    <w:p w:rsidR="003C5A95" w:rsidRPr="00745C63" w:rsidRDefault="009464B8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3C5A95" w:rsidRPr="00745C63">
        <w:rPr>
          <w:rFonts w:ascii="Arial" w:hAnsi="Arial" w:cs="Arial"/>
          <w:color w:val="000000"/>
          <w:sz w:val="20"/>
          <w:szCs w:val="20"/>
        </w:rPr>
        <w:t xml:space="preserve">LIMA.A.3 - </w:t>
      </w:r>
      <w:r w:rsidR="009A5D74">
        <w:rPr>
          <w:rFonts w:ascii="Arial" w:hAnsi="Arial" w:cs="Arial"/>
          <w:color w:val="000000"/>
          <w:sz w:val="20"/>
          <w:szCs w:val="20"/>
        </w:rPr>
        <w:t>Praćenje</w:t>
      </w:r>
      <w:r w:rsidR="003C5A95" w:rsidRPr="00745C63">
        <w:rPr>
          <w:rFonts w:ascii="Arial" w:hAnsi="Arial" w:cs="Arial"/>
          <w:color w:val="000000"/>
          <w:sz w:val="20"/>
          <w:szCs w:val="20"/>
        </w:rPr>
        <w:t xml:space="preserve">, </w:t>
      </w:r>
      <w:r w:rsidR="009A5D74">
        <w:rPr>
          <w:rFonts w:ascii="Arial" w:hAnsi="Arial" w:cs="Arial"/>
          <w:color w:val="000000"/>
          <w:sz w:val="20"/>
          <w:szCs w:val="20"/>
        </w:rPr>
        <w:t>Izvješćivanje</w:t>
      </w:r>
      <w:r w:rsidR="003C5A95" w:rsidRPr="00745C63">
        <w:rPr>
          <w:rFonts w:ascii="Arial" w:hAnsi="Arial" w:cs="Arial"/>
          <w:color w:val="000000"/>
          <w:sz w:val="20"/>
          <w:szCs w:val="20"/>
        </w:rPr>
        <w:t>, Verifi</w:t>
      </w:r>
      <w:r w:rsidR="009A5D74">
        <w:rPr>
          <w:rFonts w:ascii="Arial" w:hAnsi="Arial" w:cs="Arial"/>
          <w:color w:val="000000"/>
          <w:sz w:val="20"/>
          <w:szCs w:val="20"/>
        </w:rPr>
        <w:t>kacija</w:t>
      </w:r>
    </w:p>
    <w:p w:rsidR="00366387" w:rsidRPr="00366387" w:rsidRDefault="00366387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40"/>
        </w:rPr>
      </w:pPr>
    </w:p>
    <w:p w:rsidR="0073197F" w:rsidRPr="00EC4402" w:rsidRDefault="009464B8" w:rsidP="00EC44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40"/>
        </w:rPr>
      </w:pPr>
      <w:r>
        <w:rPr>
          <w:rFonts w:ascii="Arial" w:hAnsi="Arial" w:cs="Arial"/>
          <w:b/>
          <w:bCs/>
          <w:color w:val="000000"/>
          <w:sz w:val="36"/>
          <w:szCs w:val="40"/>
        </w:rPr>
        <w:t>Upute</w:t>
      </w:r>
      <w:r w:rsidR="00E74F78">
        <w:rPr>
          <w:rFonts w:ascii="Arial" w:hAnsi="Arial" w:cs="Arial"/>
          <w:b/>
          <w:bCs/>
          <w:color w:val="000000"/>
          <w:sz w:val="36"/>
          <w:szCs w:val="40"/>
        </w:rPr>
        <w:t xml:space="preserve"> 5a</w:t>
      </w:r>
      <w:r w:rsidR="00EC4402">
        <w:rPr>
          <w:rFonts w:ascii="Arial" w:hAnsi="Arial" w:cs="Arial"/>
          <w:b/>
          <w:bCs/>
          <w:color w:val="000000"/>
          <w:sz w:val="36"/>
          <w:szCs w:val="40"/>
        </w:rPr>
        <w:t xml:space="preserve"> - </w:t>
      </w:r>
      <w:r>
        <w:rPr>
          <w:rFonts w:ascii="Arial" w:hAnsi="Arial" w:cs="Arial"/>
          <w:color w:val="000000"/>
          <w:sz w:val="28"/>
          <w:szCs w:val="36"/>
        </w:rPr>
        <w:t>Upute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 xml:space="preserve"> </w:t>
      </w:r>
      <w:r w:rsidR="002209FD" w:rsidRPr="00366387">
        <w:rPr>
          <w:rFonts w:ascii="Arial" w:hAnsi="Arial" w:cs="Arial"/>
          <w:color w:val="000000"/>
          <w:sz w:val="28"/>
          <w:szCs w:val="36"/>
        </w:rPr>
        <w:t>za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 xml:space="preserve"> </w:t>
      </w:r>
      <w:r w:rsidR="00E74F78">
        <w:rPr>
          <w:rFonts w:ascii="Arial" w:hAnsi="Arial" w:cs="Arial"/>
          <w:color w:val="000000"/>
          <w:sz w:val="28"/>
          <w:szCs w:val="36"/>
        </w:rPr>
        <w:t>u</w:t>
      </w:r>
      <w:r w:rsidR="002209FD" w:rsidRPr="00366387">
        <w:rPr>
          <w:rFonts w:ascii="Arial" w:hAnsi="Arial" w:cs="Arial"/>
          <w:color w:val="000000"/>
          <w:sz w:val="28"/>
          <w:szCs w:val="36"/>
        </w:rPr>
        <w:t>zorkovanje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 xml:space="preserve"> </w:t>
      </w:r>
      <w:r w:rsidR="002209FD" w:rsidRPr="00366387">
        <w:rPr>
          <w:rFonts w:ascii="Arial" w:hAnsi="Arial" w:cs="Arial"/>
          <w:color w:val="000000"/>
          <w:sz w:val="28"/>
          <w:szCs w:val="36"/>
        </w:rPr>
        <w:t>i</w:t>
      </w:r>
      <w:r w:rsidR="00E74F78">
        <w:rPr>
          <w:rFonts w:ascii="Arial" w:hAnsi="Arial" w:cs="Arial"/>
          <w:color w:val="000000"/>
          <w:sz w:val="28"/>
          <w:szCs w:val="36"/>
        </w:rPr>
        <w:t xml:space="preserve"> a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>nal</w:t>
      </w:r>
      <w:r w:rsidR="002209FD" w:rsidRPr="00366387">
        <w:rPr>
          <w:rFonts w:ascii="Arial" w:hAnsi="Arial" w:cs="Arial"/>
          <w:color w:val="000000"/>
          <w:sz w:val="28"/>
          <w:szCs w:val="36"/>
        </w:rPr>
        <w:t>izu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 xml:space="preserve"> </w:t>
      </w:r>
    </w:p>
    <w:p w:rsidR="00EC4402" w:rsidRDefault="00EC4402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5A95" w:rsidRPr="00745C63" w:rsidRDefault="00BA2139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5C63">
        <w:rPr>
          <w:rFonts w:ascii="Arial" w:hAnsi="Arial" w:cs="Arial"/>
          <w:b/>
          <w:bCs/>
          <w:color w:val="000000"/>
          <w:sz w:val="24"/>
          <w:szCs w:val="24"/>
        </w:rPr>
        <w:t>Plan uzorkovanja</w:t>
      </w:r>
    </w:p>
    <w:p w:rsidR="00AE5B74" w:rsidRDefault="00AE5B74" w:rsidP="00753E2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5A95" w:rsidRPr="00745C63" w:rsidRDefault="00BA2139" w:rsidP="00625FF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>Ciljevi uzorkovanja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E60F0" w:rsidRPr="00745C63" w:rsidTr="006F6E29">
        <w:tc>
          <w:tcPr>
            <w:tcW w:w="9855" w:type="dxa"/>
            <w:shd w:val="clear" w:color="auto" w:fill="D9D9D9" w:themeFill="background1" w:themeFillShade="D9"/>
          </w:tcPr>
          <w:p w:rsidR="006F6E29" w:rsidRPr="00745C63" w:rsidRDefault="00BA2139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Ciljevi uzorkovanja</w:t>
            </w:r>
            <w:r w:rsidR="000E60F0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0E60F0" w:rsidRPr="00745C63" w:rsidRDefault="00993909" w:rsidP="003A3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ciljeve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uzorkovanja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npr.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određivanje donje ogrjevne vrijednosti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emisi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jsk</w:t>
            </w:r>
            <w:r w:rsidR="00325A87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og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fa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tor</w:t>
            </w:r>
            <w:r w:rsidR="00325A87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o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ks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ida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cijsk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og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fak</w:t>
            </w:r>
            <w:r w:rsidR="00325A87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tor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</w:p>
        </w:tc>
      </w:tr>
      <w:tr w:rsidR="000E60F0" w:rsidRPr="00745C63" w:rsidTr="000E60F0">
        <w:tc>
          <w:tcPr>
            <w:tcW w:w="9855" w:type="dxa"/>
          </w:tcPr>
          <w:p w:rsidR="000E60F0" w:rsidRPr="00745C63" w:rsidRDefault="000E60F0" w:rsidP="00D8253E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924479642" w:edGrp="everyone" w:colFirst="0" w:colLast="0"/>
          </w:p>
        </w:tc>
      </w:tr>
      <w:permEnd w:id="1924479642"/>
      <w:tr w:rsidR="000E60F0" w:rsidRPr="00745C63" w:rsidTr="006F6E29">
        <w:tc>
          <w:tcPr>
            <w:tcW w:w="9855" w:type="dxa"/>
            <w:shd w:val="clear" w:color="auto" w:fill="D9D9D9" w:themeFill="background1" w:themeFillShade="D9"/>
          </w:tcPr>
          <w:p w:rsidR="006F6E29" w:rsidRPr="00745C63" w:rsidRDefault="00993909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Potrebne analize</w:t>
            </w:r>
            <w:r w:rsidR="000E60F0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0E60F0" w:rsidRPr="00745C63" w:rsidRDefault="00325A87" w:rsidP="00731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Opišite </w:t>
            </w:r>
            <w:r w:rsidR="0005744B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što laboratorij testira</w:t>
            </w:r>
            <w:r w:rsidR="00ED7F7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05744B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npr</w:t>
            </w:r>
            <w:r w:rsidR="00ED7F7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05744B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imenujte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3197F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komponente</w:t>
            </w:r>
            <w:r w:rsidR="00ED7F7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 testiranje</w:t>
            </w:r>
          </w:p>
        </w:tc>
      </w:tr>
      <w:tr w:rsidR="000E60F0" w:rsidRPr="00745C63" w:rsidTr="000E60F0">
        <w:tc>
          <w:tcPr>
            <w:tcW w:w="9855" w:type="dxa"/>
          </w:tcPr>
          <w:p w:rsidR="000E60F0" w:rsidRPr="00745C63" w:rsidRDefault="000E60F0" w:rsidP="001E1CCB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13"/>
                <w:szCs w:val="13"/>
              </w:rPr>
            </w:pPr>
            <w:permStart w:id="957967365" w:edGrp="everyone" w:colFirst="0" w:colLast="0"/>
          </w:p>
        </w:tc>
      </w:tr>
      <w:permEnd w:id="957967365"/>
    </w:tbl>
    <w:p w:rsidR="006F6E29" w:rsidRPr="00745C63" w:rsidRDefault="006F6E29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E22" w:rsidRDefault="00753E22" w:rsidP="0075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6E29" w:rsidRPr="00745C63" w:rsidRDefault="00127BB0" w:rsidP="00625FF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Specifik</w:t>
      </w:r>
      <w:r w:rsidR="003C5A95" w:rsidRPr="00745C6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cije</w:t>
      </w:r>
      <w:r w:rsidR="003C5A95"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3197F" w:rsidRPr="00745C63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E6156C">
        <w:rPr>
          <w:rFonts w:ascii="Arial" w:hAnsi="Arial" w:cs="Arial"/>
          <w:b/>
          <w:bCs/>
          <w:color w:val="000000"/>
          <w:sz w:val="20"/>
          <w:szCs w:val="20"/>
        </w:rPr>
        <w:t>ok</w:t>
      </w:r>
      <w:r w:rsidR="0073197F" w:rsidRPr="00745C63">
        <w:rPr>
          <w:rFonts w:ascii="Arial" w:hAnsi="Arial" w:cs="Arial"/>
          <w:b/>
          <w:bCs/>
          <w:color w:val="000000"/>
          <w:sz w:val="20"/>
          <w:szCs w:val="20"/>
        </w:rPr>
        <w:t>a izvora ili</w:t>
      </w:r>
      <w:r w:rsidR="003C5A95"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03345" w:rsidRPr="00745C63">
        <w:rPr>
          <w:rFonts w:ascii="Arial" w:hAnsi="Arial" w:cs="Arial"/>
          <w:b/>
          <w:bCs/>
          <w:color w:val="000000"/>
          <w:sz w:val="20"/>
          <w:szCs w:val="20"/>
        </w:rPr>
        <w:t>mase</w:t>
      </w:r>
      <w:r w:rsidR="00F83699">
        <w:rPr>
          <w:rFonts w:ascii="Arial" w:hAnsi="Arial" w:cs="Arial"/>
          <w:b/>
          <w:bCs/>
          <w:color w:val="000000"/>
          <w:sz w:val="20"/>
          <w:szCs w:val="20"/>
        </w:rPr>
        <w:t>nog</w:t>
      </w:r>
      <w:r w:rsidR="00F83699" w:rsidRPr="00F8369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3699" w:rsidRPr="00745C63">
        <w:rPr>
          <w:rFonts w:ascii="Arial" w:hAnsi="Arial" w:cs="Arial"/>
          <w:b/>
          <w:bCs/>
          <w:color w:val="000000"/>
          <w:sz w:val="20"/>
          <w:szCs w:val="20"/>
        </w:rPr>
        <w:t>toka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6E82" w:rsidRPr="00745C63" w:rsidTr="001B6E82">
        <w:tc>
          <w:tcPr>
            <w:tcW w:w="9855" w:type="dxa"/>
            <w:shd w:val="clear" w:color="auto" w:fill="D9D9D9" w:themeFill="background1" w:themeFillShade="D9"/>
          </w:tcPr>
          <w:p w:rsidR="001B6E82" w:rsidRPr="00745C63" w:rsidRDefault="0073197F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materijala ili goriva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1B6E82" w:rsidRPr="00745C63" w:rsidRDefault="0073197F" w:rsidP="00F83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Unesite naziv toka izvora ili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836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masenog</w:t>
            </w:r>
            <w:r w:rsidR="00F8369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27BB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toka </w:t>
            </w:r>
            <w:r w:rsidR="00D0334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 je korišten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D0334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lan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 praćenja</w:t>
            </w:r>
          </w:p>
        </w:tc>
      </w:tr>
      <w:tr w:rsidR="001B6E82" w:rsidRPr="00745C63" w:rsidTr="001B6E82">
        <w:tc>
          <w:tcPr>
            <w:tcW w:w="9855" w:type="dxa"/>
          </w:tcPr>
          <w:p w:rsidR="001B6E82" w:rsidRPr="00745C63" w:rsidRDefault="001B6E82" w:rsidP="00D8253E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692476747" w:edGrp="everyone" w:colFirst="0" w:colLast="0"/>
          </w:p>
        </w:tc>
      </w:tr>
      <w:permEnd w:id="1692476747"/>
      <w:tr w:rsidR="001B6E82" w:rsidRPr="00745C63" w:rsidTr="001B6E82">
        <w:tc>
          <w:tcPr>
            <w:tcW w:w="9855" w:type="dxa"/>
            <w:shd w:val="clear" w:color="auto" w:fill="D9D9D9" w:themeFill="background1" w:themeFillShade="D9"/>
          </w:tcPr>
          <w:p w:rsidR="001B6E82" w:rsidRPr="00745C63" w:rsidRDefault="006359FB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Karakteristike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03345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toka izvora ili </w:t>
            </w:r>
            <w:r w:rsidR="00F83699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mase</w:t>
            </w:r>
            <w:r w:rsidR="00F836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nog</w:t>
            </w:r>
            <w:r w:rsidR="00F83699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03345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toka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1B6E82" w:rsidRPr="00745C63" w:rsidRDefault="00D03345" w:rsidP="00E615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relevantne karakteristike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kao što su agregatno stanje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plinovito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tekuće ili kruto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),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ako je primjenjivo uobičajenu ili maksimalnu veličinu </w:t>
            </w:r>
            <w:r w:rsid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granulacije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goriva ili materijala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gustoću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3308B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viskoznost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temperatur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itd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.,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ako su te značajke relevantne za postupak uzorkovanja. </w:t>
            </w:r>
          </w:p>
        </w:tc>
      </w:tr>
      <w:tr w:rsidR="001B6E82" w:rsidRPr="00745C63" w:rsidTr="001B6E82">
        <w:tc>
          <w:tcPr>
            <w:tcW w:w="9855" w:type="dxa"/>
          </w:tcPr>
          <w:p w:rsidR="001B6E82" w:rsidRPr="00745C63" w:rsidRDefault="001B6E82" w:rsidP="005F7EC5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656969387" w:edGrp="everyone" w:colFirst="0" w:colLast="0"/>
          </w:p>
        </w:tc>
      </w:tr>
      <w:permEnd w:id="1656969387"/>
      <w:tr w:rsidR="001B6E82" w:rsidRPr="00745C63" w:rsidTr="001B6E82">
        <w:tc>
          <w:tcPr>
            <w:tcW w:w="9855" w:type="dxa"/>
            <w:shd w:val="clear" w:color="auto" w:fill="D9D9D9" w:themeFill="background1" w:themeFillShade="D9"/>
          </w:tcPr>
          <w:p w:rsidR="001B6E82" w:rsidRPr="00745C63" w:rsidRDefault="00625FFD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i porijeklo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materi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ili goriva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1B6E82" w:rsidRPr="00745C63" w:rsidRDefault="00625FFD" w:rsidP="00C174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izvor i porijeklo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toka izvora ili </w:t>
            </w:r>
            <w:r w:rsidR="00F8369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mase</w:t>
            </w:r>
            <w:r w:rsidR="00F836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nog</w:t>
            </w:r>
            <w:r w:rsidR="00F8369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toka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127BB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npr. </w:t>
            </w:r>
            <w:r w:rsidR="00F836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doprema</w:t>
            </w:r>
            <w:r w:rsidR="00127BB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li s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e tok izvora 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kontinuirano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 šaržama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ili se </w:t>
            </w:r>
            <w:r w:rsidR="00127BB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proizvodi 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na 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lokaciji postrojenja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C174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itd.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?</w:t>
            </w:r>
          </w:p>
        </w:tc>
      </w:tr>
      <w:tr w:rsidR="001B6E82" w:rsidRPr="00745C63" w:rsidTr="001B6E82">
        <w:tc>
          <w:tcPr>
            <w:tcW w:w="9855" w:type="dxa"/>
          </w:tcPr>
          <w:p w:rsidR="001B6E82" w:rsidRPr="00745C63" w:rsidRDefault="001B6E82" w:rsidP="001A3FC9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475094258" w:edGrp="everyone" w:colFirst="0" w:colLast="0"/>
          </w:p>
        </w:tc>
      </w:tr>
      <w:permEnd w:id="1475094258"/>
      <w:tr w:rsidR="001B6E82" w:rsidRPr="00745C63" w:rsidTr="001B6E82">
        <w:tc>
          <w:tcPr>
            <w:tcW w:w="9855" w:type="dxa"/>
            <w:shd w:val="clear" w:color="auto" w:fill="D9D9D9" w:themeFill="background1" w:themeFillShade="D9"/>
          </w:tcPr>
          <w:p w:rsidR="001B6E82" w:rsidRPr="00745C63" w:rsidRDefault="003B31A5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Heterogenost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materi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goriva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uzroci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08B5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varijabilnosti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prostorne i vremenske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): </w:t>
            </w:r>
          </w:p>
          <w:p w:rsidR="001B6E82" w:rsidRPr="00745C63" w:rsidRDefault="00BE0820" w:rsidP="00335D0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heterogenost materijala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prostornu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 vremensku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 </w:t>
            </w:r>
            <w:r w:rsidR="00335D0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obrazložite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porijeklo toka izvora, 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stabil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nost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proizvodnog</w:t>
            </w:r>
            <w:r w:rsidR="001A3FC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procesa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).</w:t>
            </w:r>
          </w:p>
        </w:tc>
      </w:tr>
      <w:tr w:rsidR="001B6E82" w:rsidRPr="00745C63" w:rsidTr="001B6E82">
        <w:tc>
          <w:tcPr>
            <w:tcW w:w="9855" w:type="dxa"/>
          </w:tcPr>
          <w:p w:rsidR="001B6E82" w:rsidRPr="00745C63" w:rsidRDefault="001B6E82" w:rsidP="001A3FC9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2051879471" w:edGrp="everyone" w:colFirst="0" w:colLast="0"/>
          </w:p>
        </w:tc>
      </w:tr>
      <w:permEnd w:id="2051879471"/>
    </w:tbl>
    <w:p w:rsidR="006F6E29" w:rsidRPr="00745C63" w:rsidRDefault="006F6E29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FFD" w:rsidRPr="00745C63" w:rsidRDefault="00625FFD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5A95" w:rsidRPr="00745C63" w:rsidRDefault="00ED7F75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>Metodologija uzorkovanja</w:t>
      </w:r>
      <w:r w:rsidR="003C5A95"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F6E29" w:rsidRPr="00745C63" w:rsidRDefault="006F6E29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F83699" w:rsidP="00725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Učestalost</w:t>
            </w:r>
            <w:r w:rsidR="00ED7F75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uzorkovanja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72504E" w:rsidRPr="00745C63" w:rsidRDefault="00585399" w:rsidP="005F7E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učestalost uzorkovanja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“</w:t>
            </w:r>
            <w:r w:rsidR="005F7E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svakog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ponedjel</w:t>
            </w:r>
            <w:r w:rsidR="005F7E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</w:t>
            </w:r>
            <w:r w:rsidR="005F7E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ujutro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”, “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svaka 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3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”, “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jednom po punjenju kamiona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”, “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jednom na svakih 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200 ton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”,…)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2134522599" w:edGrp="everyone" w:colFirst="0" w:colLast="0"/>
          </w:p>
        </w:tc>
      </w:tr>
      <w:permEnd w:id="2134522599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72504E" w:rsidP="00725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Relevant</w:t>
            </w:r>
            <w:r w:rsidR="00585399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standard</w:t>
            </w:r>
            <w:r w:rsidR="00585399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72504E" w:rsidRPr="00745C63" w:rsidRDefault="00585399" w:rsidP="005853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relevantne standard</w:t>
            </w:r>
            <w:r w:rsidR="00665038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 metodologiju uzorkovanja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665038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899619559" w:edGrp="everyone" w:colFirst="0" w:colLast="0"/>
          </w:p>
        </w:tc>
      </w:tr>
      <w:permEnd w:id="899619559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585399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Definirajte mjesto i </w:t>
            </w:r>
            <w:r w:rsidR="00E615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točk</w:t>
            </w:r>
            <w:r w:rsidR="00335D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uzorkovanja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665038" w:rsidP="00335D0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Specificirajte mjesto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="0058539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npr.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skladište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35D0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točke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uzorkovanja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npr.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nakon dostave ili </w:t>
            </w:r>
            <w:r w:rsidR="0024126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 završetku skladištenja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="00E536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odite računa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 uzorak bude što reprezentativniji.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3F6223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36916899" w:edGrp="everyone" w:colFirst="0" w:colLast="0"/>
          </w:p>
        </w:tc>
      </w:tr>
      <w:permEnd w:id="36916899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745C63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Oprema korištena za uzorkovanje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745C63" w:rsidP="00745C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color w:val="000000"/>
                <w:sz w:val="16"/>
                <w:szCs w:val="16"/>
              </w:rPr>
              <w:t xml:space="preserve">Opiši opremu korištenu za uzorkovanje 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1555BF" w:rsidRDefault="0072504E" w:rsidP="001555BF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18"/>
                <w:szCs w:val="18"/>
              </w:rPr>
            </w:pPr>
            <w:permStart w:id="726402248" w:edGrp="everyone" w:colFirst="0" w:colLast="0"/>
          </w:p>
        </w:tc>
      </w:tr>
      <w:permEnd w:id="726402248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33663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Pristup uzorkovanja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33663E" w:rsidP="00211F5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na koji način se uzimaju uzorci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npr.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24B9F"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pristup </w:t>
            </w:r>
            <w:r w:rsid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</w:t>
            </w:r>
            <w:r w:rsidR="00824B9F"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se zasniva na principima teorije </w:t>
            </w:r>
            <w:r w:rsidR="00824B9F" w:rsidRP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vjerojatnosti </w:t>
            </w:r>
            <w:r w:rsidR="00211F5D" w:rsidRP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ili </w:t>
            </w:r>
            <w:r w:rsidR="00824B9F" w:rsidRP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na temelju </w:t>
            </w:r>
            <w:r w:rsidR="00211F5D" w:rsidRP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prosudbe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753E22">
            <w:p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158953405" w:edGrp="everyone" w:colFirst="0" w:colLast="0"/>
          </w:p>
        </w:tc>
      </w:tr>
      <w:permEnd w:id="1158953405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824B9F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Način</w:t>
            </w:r>
            <w:r w:rsidR="00022C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uzorkovanja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E6156C" w:rsidP="00A519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Definirati na koji način je uzet uzorak, tj. u slučaju nasumičnog uzorkovanja opisati kako se postupa s dijelovim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a populacije koji nisu dostupni </w:t>
            </w:r>
            <w:r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(definirati na koji način je uključen pristup 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</w:t>
            </w:r>
            <w:r w:rsidR="00A51999"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se zasniva na principima teorije </w:t>
            </w:r>
            <w:r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vjerojatnosti, i / ili kako se donose odluke u pristupu 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prosudbe</w:t>
            </w:r>
            <w:r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926EC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7B7D1E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16155638" w:edGrp="everyone" w:colFirst="0" w:colLast="0"/>
          </w:p>
        </w:tc>
      </w:tr>
      <w:permEnd w:id="116155638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3D0B06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Sastav uzorka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3D0B06" w:rsidP="00BB274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Opišite </w:t>
            </w:r>
            <w:r w:rsidR="00D419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analizira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li se svaki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B27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pojedinačni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uzor</w:t>
            </w:r>
            <w:r w:rsidR="00BB27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količina materijala dobivena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170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jednim postupkom uzorkovanja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9715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zasebno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BB27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9715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ili kombinirano s drugim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C42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pojedinačnim </w:t>
            </w:r>
            <w:r w:rsidR="005170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uzorcima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9715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 zajedno čine jedan uzorak.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A51999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843197016" w:edGrp="everyone" w:colFirst="0" w:colLast="0"/>
          </w:p>
        </w:tc>
      </w:tr>
      <w:permEnd w:id="843197016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971513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65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A519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ojedinačnih </w:t>
            </w:r>
            <w:r w:rsidR="000065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uzoraka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koji se </w:t>
            </w:r>
            <w:r w:rsidR="00A519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kuplja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971513" w:rsidP="00A519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broj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jedinačnih 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uzoraka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 čine uzorak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761351353" w:edGrp="everyone" w:colFirst="0" w:colLast="0"/>
          </w:p>
        </w:tc>
      </w:tr>
      <w:permEnd w:id="761351353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00655A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</w:t>
            </w:r>
            <w:r w:rsidR="00A519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jedinačni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uzorak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15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veličina uzorka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E329E8" w:rsidP="008E4B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veličinu jednog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pojedinačnog uzorka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količina materijala dobivena jednim postupkom uzorkovanja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Veličina</w:t>
            </w:r>
            <w:r w:rsidR="0072504E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0655A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</w:t>
            </w:r>
            <w:r w:rsidR="008E4B7D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jedinačnog </w:t>
            </w:r>
            <w:r w:rsidR="0000655A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uzorka</w:t>
            </w:r>
            <w:r w:rsidR="0072504E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treba obuhvatiti sve prisutne veličine </w:t>
            </w:r>
            <w:r w:rsidR="00E6156C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granulacija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72504E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minimalnu veličinu uzorka</w:t>
            </w:r>
            <w:r w:rsidR="0072504E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Minimalna veličina u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zorka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mora uzeti u obzir razinu heterogenosti pojedinačnih </w:t>
            </w:r>
            <w:r w:rsid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granulacija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kako bi uzorak bio reprezentativan.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B649B1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211833757" w:edGrp="everyone" w:colFirst="0" w:colLast="0"/>
            <w:r w:rsidRPr="00745C63">
              <w:rPr>
                <w:rFonts w:ascii="Arial" w:hAnsi="Arial" w:cs="Arial"/>
                <w:color w:val="C1504D"/>
                <w:sz w:val="20"/>
                <w:szCs w:val="20"/>
              </w:rPr>
              <w:t xml:space="preserve"> </w:t>
            </w:r>
          </w:p>
        </w:tc>
      </w:tr>
      <w:permEnd w:id="1211833757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00655A" w:rsidRPr="00745C63" w:rsidRDefault="00022C19" w:rsidP="000065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E615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manjiva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nje uzorka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7D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 poduzorkovanje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7B7D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ako je primjenjivo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): </w:t>
            </w:r>
          </w:p>
          <w:p w:rsidR="0072504E" w:rsidRPr="00745C63" w:rsidRDefault="007B7D1E" w:rsidP="00B649B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Ukoliko je ukupni uzorak prevelik za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transport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 laboratorija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treba se pripremiti poduzorak na</w:t>
            </w:r>
            <w:r w:rsidR="00BA34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način da se zaštiti 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cjelovitost uzorka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Ako je relevantno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opišite taj postupak i </w:t>
            </w:r>
            <w:r w:rsidR="00B649B1" w:rsidRPr="00B649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potvrdite</w:t>
            </w:r>
            <w:r w:rsidR="00591DFB" w:rsidRPr="00B649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reprezentativnost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konačnog uzorka. 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B649B1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578826283" w:edGrp="everyone"/>
          </w:p>
        </w:tc>
      </w:tr>
      <w:permEnd w:id="578826283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E6156C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Potvrda</w:t>
            </w:r>
            <w:r w:rsidR="00591D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reprezentativnosti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E6156C" w:rsidP="00257F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Potvrdite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 odabrani pristup omogućava reprezentativan uzorak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Uzmite u obzir podatke o toku izvora ili </w:t>
            </w:r>
            <w:r w:rsidR="00257FE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masenom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toku i </w:t>
            </w:r>
            <w:r w:rsidR="00257FE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 karakteristika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257FE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čitavog </w:t>
            </w:r>
            <w:r w:rsidR="0000655A" w:rsidRPr="00257FE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skupa 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tj. količini goriva ili materijala, k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 uzorak predstavlja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B649B1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13"/>
                <w:szCs w:val="13"/>
              </w:rPr>
            </w:pPr>
            <w:permStart w:id="559626267" w:edGrp="everyone"/>
          </w:p>
        </w:tc>
      </w:tr>
      <w:permEnd w:id="559626267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856F1C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Pristup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zdravlje i sigurnost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856F1C" w:rsidP="008E4B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Ustanovite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probleme s pristupom ili </w:t>
            </w:r>
            <w:r w:rsidR="001C42CD" w:rsidRPr="001C42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ograničenja </w:t>
            </w:r>
            <w:r w:rsidR="001C42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koja</w:t>
            </w:r>
            <w:r w:rsidR="00B649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bi mogla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utjecati na program</w:t>
            </w:r>
            <w:r w:rsidR="00022C1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uzorkovanja.</w:t>
            </w:r>
            <w:r w:rsid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Odredite zdravstvene i sigurnosne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mjere predostrožnosti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E6156C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850436350" w:edGrp="everyone"/>
          </w:p>
        </w:tc>
      </w:tr>
      <w:permEnd w:id="1850436350"/>
    </w:tbl>
    <w:p w:rsidR="00753E22" w:rsidRDefault="00753E22" w:rsidP="00753E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E22" w:rsidRPr="00745C63" w:rsidRDefault="00753E22" w:rsidP="00753E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Postupci za pakiranje, održavanje</w:t>
      </w: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pohranu</w:t>
      </w: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transport: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53E22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3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Pakiranje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Ukratko opišite veličinu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oblik i materijal korištenih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posuda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uzimajući u obzir rizik od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adsorpcije/absorpcije/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kcije.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811469388" w:edGrp="everyone"/>
          </w:p>
        </w:tc>
      </w:tr>
      <w:permEnd w:id="811469388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Metodologija označavanja uzoraka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kako se označavaju uzorci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Sve posude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 uzorke trebaju biti označene jedinstvenom oznakom prepoznatljivom od osobe koja uzorkuje i laboratorija.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tabs>
                <w:tab w:val="left" w:pos="152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719752111" w:edGrp="everyone"/>
          </w:p>
        </w:tc>
      </w:tr>
      <w:permEnd w:id="1719752111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Održavanje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Opravdajte način na koji se uzorci pakiraju i transportiraju na način da se očuvaju uvjeti u vrijeme uzorkovanja.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749097779" w:edGrp="everyone"/>
          </w:p>
        </w:tc>
      </w:tr>
      <w:permEnd w:id="1749097779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Pohranjivanje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na koji način se uzorci pohranjuju na lokaciji postrojenja i u laboratoriju.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436884262" w:edGrp="everyone"/>
          </w:p>
        </w:tc>
      </w:tr>
      <w:permEnd w:id="436884262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Transport: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relevant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ne uvjete tijekom skladištenja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ili se referirajte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obrazac koji treba ispuniti i poslati uz svaki uzorak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93397020" w:edGrp="everyone"/>
          </w:p>
        </w:tc>
      </w:tr>
      <w:permEnd w:id="93397020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Sustav pohrane podataka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Ukratko opišite lokaciju i način rada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</w:t>
            </w:r>
            <w:r w:rsidRPr="00580B6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ustav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Pr="00580B6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pohrane podataka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 informacije koje sadrži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kao što su: datum uzorka, oznaka uzorka,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skladišni broj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tip proizvoda, specifična lokacija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veličina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itd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240333056" w:edGrp="everyone"/>
          </w:p>
        </w:tc>
      </w:tr>
      <w:permEnd w:id="240333056"/>
    </w:tbl>
    <w:p w:rsidR="00753E22" w:rsidRDefault="00753E22" w:rsidP="0072504E">
      <w:pPr>
        <w:rPr>
          <w:rFonts w:ascii="Arial" w:hAnsi="Arial" w:cs="Arial"/>
        </w:rPr>
      </w:pPr>
    </w:p>
    <w:p w:rsidR="00AE5B74" w:rsidRPr="00745C63" w:rsidRDefault="00585399" w:rsidP="0072504E">
      <w:pPr>
        <w:rPr>
          <w:rFonts w:ascii="Arial" w:hAnsi="Arial" w:cs="Arial"/>
        </w:rPr>
      </w:pP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>Analitički</w:t>
      </w:r>
      <w:r w:rsidR="00AE5B74"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laborator</w:t>
      </w: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>ij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585399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Tvrtka</w:t>
            </w:r>
            <w:r w:rsidR="00AE5B74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E5B74" w:rsidRPr="00745C63" w:rsidRDefault="00585399" w:rsidP="005853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Unesite ime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laborator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ija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odgovornog za analize uzorka 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799958650" w:edGrp="everyone"/>
          </w:p>
        </w:tc>
      </w:tr>
      <w:permEnd w:id="1799958650"/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AE5B74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336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redita</w:t>
            </w:r>
            <w:r w:rsidR="00336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cija</w:t>
            </w:r>
            <w:r w:rsidR="001C4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CD" w:rsidRPr="001C4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sukladno HRN EN ISO/IEC 17025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E5B74" w:rsidRPr="00745C63" w:rsidRDefault="004006FA" w:rsidP="005208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Obrazložite </w:t>
            </w:r>
            <w:r w:rsidR="0052081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opseg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akreditacije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laborator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ija</w:t>
            </w:r>
            <w:r w:rsidR="0052081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pokriva </w:t>
            </w:r>
            <w:r w:rsidR="0052081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li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analizu uzoraka 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opisanih u ovom planu uzorkovanja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Ako laboratorij nije akreditiran molimo referirajte se na priložen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dokaz da zadovoljava 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relevant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ne kriterije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Članka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34(3).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40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346760417" w:edGrp="everyone"/>
          </w:p>
        </w:tc>
      </w:tr>
      <w:permEnd w:id="346760417"/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33663E" w:rsidP="003366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</w:t>
            </w:r>
            <w:r w:rsidR="00AE5B74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1C42CD" w:rsidRPr="001C42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Upišite kontakt </w:t>
            </w:r>
            <w:r w:rsidRPr="0033663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analitičkog laboratorija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332277045" w:edGrp="everyone"/>
          </w:p>
        </w:tc>
      </w:tr>
      <w:permEnd w:id="332277045"/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33663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Provedene analize</w:t>
            </w:r>
            <w:r w:rsidR="00AE5B74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E5B74" w:rsidRPr="00745C63" w:rsidRDefault="0052081B" w:rsidP="003366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karakteristik</w:t>
            </w:r>
            <w:r w:rsidR="0033663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 koje je potrebno analizirati (npr.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3663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donja ogrjevna vrijednost, </w:t>
            </w:r>
            <w:r w:rsidR="00022C1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emisijski</w:t>
            </w:r>
            <w:r w:rsidR="0033663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faktor, oksidacijski faktor, sadržaj ugljika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33663E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365722645" w:edGrp="everyone"/>
          </w:p>
        </w:tc>
      </w:tr>
      <w:permEnd w:id="365722645"/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33663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Korišten</w:t>
            </w:r>
            <w:r w:rsidR="001C4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</w:t>
            </w:r>
            <w:r w:rsidR="00AE5B74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E5B74" w:rsidRPr="00745C63" w:rsidRDefault="0033663E" w:rsidP="003366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relevantne standarde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korištene za svaki pojedini analizirani 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paramet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 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022C19">
            <w:pPr>
              <w:rPr>
                <w:rFonts w:ascii="Arial" w:hAnsi="Arial" w:cs="Arial"/>
              </w:rPr>
            </w:pPr>
            <w:permStart w:id="366505361" w:edGrp="everyone"/>
          </w:p>
        </w:tc>
      </w:tr>
      <w:permEnd w:id="366505361"/>
    </w:tbl>
    <w:p w:rsidR="00AE5B74" w:rsidRPr="00745C63" w:rsidRDefault="00AE5B74" w:rsidP="0072504E">
      <w:pPr>
        <w:rPr>
          <w:rFonts w:ascii="Arial" w:hAnsi="Arial" w:cs="Arial"/>
        </w:rPr>
      </w:pPr>
    </w:p>
    <w:sectPr w:rsidR="00AE5B74" w:rsidRPr="00745C63" w:rsidSect="00B9746E">
      <w:footerReference w:type="default" r:id="rId9"/>
      <w:pgSz w:w="11906" w:h="16838"/>
      <w:pgMar w:top="851" w:right="991" w:bottom="567" w:left="1134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1E" w:rsidRDefault="00011F1E" w:rsidP="001B6E82">
      <w:pPr>
        <w:spacing w:after="0" w:line="240" w:lineRule="auto"/>
      </w:pPr>
      <w:r>
        <w:separator/>
      </w:r>
    </w:p>
  </w:endnote>
  <w:endnote w:type="continuationSeparator" w:id="0">
    <w:p w:rsidR="00011F1E" w:rsidRDefault="00011F1E" w:rsidP="001B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130080"/>
      <w:docPartObj>
        <w:docPartGallery w:val="Page Numbers (Bottom of Page)"/>
        <w:docPartUnique/>
      </w:docPartObj>
    </w:sdtPr>
    <w:sdtEndPr/>
    <w:sdtContent>
      <w:p w:rsidR="00127BB0" w:rsidRDefault="00127BB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86">
          <w:rPr>
            <w:noProof/>
          </w:rPr>
          <w:t>1</w:t>
        </w:r>
        <w:r>
          <w:fldChar w:fldCharType="end"/>
        </w:r>
      </w:p>
    </w:sdtContent>
  </w:sdt>
  <w:p w:rsidR="00127BB0" w:rsidRDefault="00127BB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1E" w:rsidRDefault="00011F1E" w:rsidP="001B6E82">
      <w:pPr>
        <w:spacing w:after="0" w:line="240" w:lineRule="auto"/>
      </w:pPr>
      <w:r>
        <w:separator/>
      </w:r>
    </w:p>
  </w:footnote>
  <w:footnote w:type="continuationSeparator" w:id="0">
    <w:p w:rsidR="00011F1E" w:rsidRDefault="00011F1E" w:rsidP="001B6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9A1"/>
    <w:multiLevelType w:val="hybridMultilevel"/>
    <w:tmpl w:val="72D82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71A13"/>
    <w:multiLevelType w:val="hybridMultilevel"/>
    <w:tmpl w:val="02107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readOnly" w:enforcement="1" w:cryptProviderType="rsaFull" w:cryptAlgorithmClass="hash" w:cryptAlgorithmType="typeAny" w:cryptAlgorithmSid="4" w:cryptSpinCount="100000" w:hash="Z5D3pQh3CGEQISNK+uwKD5lF6kg=" w:salt="esTzw+ZBeCLYr2dsrklXL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95"/>
    <w:rsid w:val="0000655A"/>
    <w:rsid w:val="00011F1E"/>
    <w:rsid w:val="000136AB"/>
    <w:rsid w:val="00014685"/>
    <w:rsid w:val="000225D8"/>
    <w:rsid w:val="00022C19"/>
    <w:rsid w:val="0005744B"/>
    <w:rsid w:val="00082B09"/>
    <w:rsid w:val="000A0EE7"/>
    <w:rsid w:val="000E60F0"/>
    <w:rsid w:val="00125098"/>
    <w:rsid w:val="00127BB0"/>
    <w:rsid w:val="001343A3"/>
    <w:rsid w:val="001555BF"/>
    <w:rsid w:val="00164502"/>
    <w:rsid w:val="001A3FC9"/>
    <w:rsid w:val="001A682B"/>
    <w:rsid w:val="001B2022"/>
    <w:rsid w:val="001B6E82"/>
    <w:rsid w:val="001C42CD"/>
    <w:rsid w:val="001E1CCB"/>
    <w:rsid w:val="00202601"/>
    <w:rsid w:val="002111D2"/>
    <w:rsid w:val="00211F5D"/>
    <w:rsid w:val="002149A8"/>
    <w:rsid w:val="002209FD"/>
    <w:rsid w:val="0024126A"/>
    <w:rsid w:val="00257FE6"/>
    <w:rsid w:val="002D07CE"/>
    <w:rsid w:val="00303FC6"/>
    <w:rsid w:val="00325A87"/>
    <w:rsid w:val="003308B5"/>
    <w:rsid w:val="00331D6E"/>
    <w:rsid w:val="00335D0A"/>
    <w:rsid w:val="0033663E"/>
    <w:rsid w:val="00366387"/>
    <w:rsid w:val="003A323C"/>
    <w:rsid w:val="003B31A5"/>
    <w:rsid w:val="003C4C86"/>
    <w:rsid w:val="003C5A95"/>
    <w:rsid w:val="003D0B06"/>
    <w:rsid w:val="003F6223"/>
    <w:rsid w:val="004006FA"/>
    <w:rsid w:val="0043772E"/>
    <w:rsid w:val="004F6D94"/>
    <w:rsid w:val="005076A2"/>
    <w:rsid w:val="00517022"/>
    <w:rsid w:val="00517070"/>
    <w:rsid w:val="0052081B"/>
    <w:rsid w:val="0052187D"/>
    <w:rsid w:val="005518B6"/>
    <w:rsid w:val="005676A9"/>
    <w:rsid w:val="00580B6A"/>
    <w:rsid w:val="00584A5A"/>
    <w:rsid w:val="00585399"/>
    <w:rsid w:val="00591DFB"/>
    <w:rsid w:val="005A1560"/>
    <w:rsid w:val="005F7EC5"/>
    <w:rsid w:val="00603B0E"/>
    <w:rsid w:val="00625FFD"/>
    <w:rsid w:val="00635285"/>
    <w:rsid w:val="006359FB"/>
    <w:rsid w:val="00642B8B"/>
    <w:rsid w:val="00661853"/>
    <w:rsid w:val="00665038"/>
    <w:rsid w:val="0067695A"/>
    <w:rsid w:val="00693ABB"/>
    <w:rsid w:val="006F6E29"/>
    <w:rsid w:val="00717C1C"/>
    <w:rsid w:val="0072504E"/>
    <w:rsid w:val="0073197F"/>
    <w:rsid w:val="00745C63"/>
    <w:rsid w:val="00753E22"/>
    <w:rsid w:val="007B7D1E"/>
    <w:rsid w:val="007D2466"/>
    <w:rsid w:val="007E0402"/>
    <w:rsid w:val="007E5611"/>
    <w:rsid w:val="007F4A0C"/>
    <w:rsid w:val="00824B9F"/>
    <w:rsid w:val="00856F1C"/>
    <w:rsid w:val="00865A20"/>
    <w:rsid w:val="008664D6"/>
    <w:rsid w:val="008836D4"/>
    <w:rsid w:val="008E4B7D"/>
    <w:rsid w:val="00926ECC"/>
    <w:rsid w:val="009464B8"/>
    <w:rsid w:val="00946FC5"/>
    <w:rsid w:val="00956442"/>
    <w:rsid w:val="00964E95"/>
    <w:rsid w:val="00971513"/>
    <w:rsid w:val="009816BF"/>
    <w:rsid w:val="00993909"/>
    <w:rsid w:val="009A5D74"/>
    <w:rsid w:val="00A011B8"/>
    <w:rsid w:val="00A03167"/>
    <w:rsid w:val="00A1683E"/>
    <w:rsid w:val="00A310EB"/>
    <w:rsid w:val="00A51999"/>
    <w:rsid w:val="00A6301C"/>
    <w:rsid w:val="00AA7E7A"/>
    <w:rsid w:val="00AB7AE3"/>
    <w:rsid w:val="00AC2E51"/>
    <w:rsid w:val="00AE5B74"/>
    <w:rsid w:val="00AF33AE"/>
    <w:rsid w:val="00B649B1"/>
    <w:rsid w:val="00B768BA"/>
    <w:rsid w:val="00B91F98"/>
    <w:rsid w:val="00B9344B"/>
    <w:rsid w:val="00B9746E"/>
    <w:rsid w:val="00BA2139"/>
    <w:rsid w:val="00BA34E0"/>
    <w:rsid w:val="00BB2748"/>
    <w:rsid w:val="00BD3B80"/>
    <w:rsid w:val="00BE0820"/>
    <w:rsid w:val="00BE7E28"/>
    <w:rsid w:val="00BF09D6"/>
    <w:rsid w:val="00BF73E0"/>
    <w:rsid w:val="00C02D2D"/>
    <w:rsid w:val="00C106FF"/>
    <w:rsid w:val="00C174B9"/>
    <w:rsid w:val="00C4127E"/>
    <w:rsid w:val="00CC4161"/>
    <w:rsid w:val="00CE0D9C"/>
    <w:rsid w:val="00D020AC"/>
    <w:rsid w:val="00D03345"/>
    <w:rsid w:val="00D31766"/>
    <w:rsid w:val="00D41973"/>
    <w:rsid w:val="00D42144"/>
    <w:rsid w:val="00D8253E"/>
    <w:rsid w:val="00E1094C"/>
    <w:rsid w:val="00E329E8"/>
    <w:rsid w:val="00E53643"/>
    <w:rsid w:val="00E6156C"/>
    <w:rsid w:val="00E62593"/>
    <w:rsid w:val="00E74F78"/>
    <w:rsid w:val="00E97DD3"/>
    <w:rsid w:val="00EC4402"/>
    <w:rsid w:val="00ED7F75"/>
    <w:rsid w:val="00F01263"/>
    <w:rsid w:val="00F04E01"/>
    <w:rsid w:val="00F1286F"/>
    <w:rsid w:val="00F22C0F"/>
    <w:rsid w:val="00F83699"/>
    <w:rsid w:val="00F97E36"/>
    <w:rsid w:val="00FB1FFA"/>
    <w:rsid w:val="00FC4579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E29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B6E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B6E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B6E8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1B6E8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5B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6D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8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6D4"/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03F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3FC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3FC6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3F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3FC6"/>
    <w:rPr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E29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B6E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B6E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B6E8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1B6E8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5B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6D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8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6D4"/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03F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3FC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3FC6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3F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3FC6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33B9-91D8-4EFE-848A-0D55BB8B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4707</Characters>
  <Application>Microsoft Office Word</Application>
  <DocSecurity>8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Madlena Ožanić</dc:creator>
  <cp:lastModifiedBy>Dino Kapuano</cp:lastModifiedBy>
  <cp:revision>2</cp:revision>
  <cp:lastPrinted>2013-10-15T12:04:00Z</cp:lastPrinted>
  <dcterms:created xsi:type="dcterms:W3CDTF">2013-10-21T13:41:00Z</dcterms:created>
  <dcterms:modified xsi:type="dcterms:W3CDTF">2013-10-21T13:41:00Z</dcterms:modified>
</cp:coreProperties>
</file>